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bookmarkStart w:id="0" w:name="_GoBack"/>
      <w:bookmarkEnd w:id="0"/>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r>
        <w:rPr>
          <w:b/>
          <w:sz w:val="28"/>
          <w:szCs w:val="28"/>
        </w:rPr>
        <w:t xml:space="preserve">От </w:t>
      </w:r>
      <w:r w:rsidR="00702F22">
        <w:rPr>
          <w:b/>
          <w:sz w:val="28"/>
          <w:szCs w:val="28"/>
        </w:rPr>
        <w:t>29 ноября</w:t>
      </w:r>
      <w:r>
        <w:rPr>
          <w:b/>
          <w:sz w:val="28"/>
          <w:szCs w:val="28"/>
        </w:rPr>
        <w:t xml:space="preserve"> </w:t>
      </w:r>
      <w:smartTag w:uri="urn:schemas-microsoft-com:office:smarttags" w:element="metricconverter">
        <w:smartTagPr>
          <w:attr w:name="ProductID" w:val="2023 г"/>
        </w:smartTagPr>
        <w:r>
          <w:rPr>
            <w:b/>
            <w:sz w:val="28"/>
            <w:szCs w:val="28"/>
          </w:rPr>
          <w:t>2023 г</w:t>
        </w:r>
      </w:smartTag>
      <w:r>
        <w:rPr>
          <w:b/>
          <w:sz w:val="28"/>
          <w:szCs w:val="28"/>
        </w:rPr>
        <w:t>. № 3</w:t>
      </w:r>
      <w:r w:rsidR="009A3D4F">
        <w:rPr>
          <w:b/>
          <w:sz w:val="28"/>
          <w:szCs w:val="28"/>
        </w:rPr>
        <w:t>83</w:t>
      </w: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9A3D4F" w:rsidRPr="002C7003" w:rsidRDefault="009A3D4F" w:rsidP="009A3D4F">
      <w:pPr>
        <w:spacing w:line="240" w:lineRule="exact"/>
        <w:jc w:val="both"/>
        <w:rPr>
          <w:b/>
          <w:sz w:val="28"/>
          <w:szCs w:val="28"/>
        </w:rPr>
      </w:pPr>
      <w:r w:rsidRPr="002C7003">
        <w:rPr>
          <w:b/>
          <w:sz w:val="28"/>
          <w:szCs w:val="28"/>
        </w:rPr>
        <w:t>О награждении Почетной грамотой</w:t>
      </w:r>
    </w:p>
    <w:p w:rsidR="009A3D4F" w:rsidRPr="002C7003" w:rsidRDefault="009A3D4F" w:rsidP="009A3D4F">
      <w:pPr>
        <w:spacing w:line="240" w:lineRule="exact"/>
        <w:jc w:val="both"/>
        <w:rPr>
          <w:b/>
          <w:sz w:val="28"/>
          <w:szCs w:val="28"/>
        </w:rPr>
      </w:pPr>
      <w:r w:rsidRPr="002C7003">
        <w:rPr>
          <w:b/>
          <w:sz w:val="28"/>
          <w:szCs w:val="28"/>
        </w:rPr>
        <w:t>муниципального образования</w:t>
      </w:r>
    </w:p>
    <w:p w:rsidR="009A3D4F" w:rsidRPr="002C7003" w:rsidRDefault="009A3D4F" w:rsidP="009A3D4F">
      <w:pPr>
        <w:spacing w:line="240" w:lineRule="exact"/>
        <w:jc w:val="both"/>
        <w:rPr>
          <w:b/>
          <w:sz w:val="28"/>
          <w:szCs w:val="28"/>
        </w:rPr>
      </w:pPr>
      <w:r w:rsidRPr="002C7003">
        <w:rPr>
          <w:b/>
          <w:sz w:val="28"/>
          <w:szCs w:val="28"/>
        </w:rPr>
        <w:t>«Соликамский городской округ»</w:t>
      </w:r>
    </w:p>
    <w:p w:rsidR="009A3D4F" w:rsidRPr="002C7003" w:rsidRDefault="009A3D4F" w:rsidP="009A3D4F">
      <w:pPr>
        <w:spacing w:line="240" w:lineRule="exact"/>
        <w:jc w:val="both"/>
        <w:rPr>
          <w:b/>
          <w:sz w:val="28"/>
          <w:szCs w:val="28"/>
        </w:rPr>
      </w:pPr>
      <w:r w:rsidRPr="002C7003">
        <w:rPr>
          <w:b/>
          <w:sz w:val="28"/>
          <w:szCs w:val="28"/>
        </w:rPr>
        <w:t xml:space="preserve">трудового коллектива муниципального </w:t>
      </w:r>
    </w:p>
    <w:p w:rsidR="009A3D4F" w:rsidRPr="002C7003" w:rsidRDefault="009A3D4F" w:rsidP="009A3D4F">
      <w:pPr>
        <w:spacing w:line="240" w:lineRule="exact"/>
        <w:jc w:val="both"/>
        <w:rPr>
          <w:b/>
          <w:sz w:val="28"/>
          <w:szCs w:val="28"/>
        </w:rPr>
      </w:pPr>
      <w:r w:rsidRPr="002C7003">
        <w:rPr>
          <w:b/>
          <w:sz w:val="28"/>
          <w:szCs w:val="28"/>
        </w:rPr>
        <w:t xml:space="preserve">бюджетного учреждения дополнительного </w:t>
      </w:r>
    </w:p>
    <w:p w:rsidR="009A3D4F" w:rsidRPr="002C7003" w:rsidRDefault="009A3D4F" w:rsidP="009A3D4F">
      <w:pPr>
        <w:spacing w:line="240" w:lineRule="exact"/>
        <w:jc w:val="both"/>
        <w:rPr>
          <w:b/>
          <w:sz w:val="28"/>
          <w:szCs w:val="28"/>
        </w:rPr>
      </w:pPr>
      <w:r w:rsidRPr="002C7003">
        <w:rPr>
          <w:b/>
          <w:sz w:val="28"/>
          <w:szCs w:val="28"/>
        </w:rPr>
        <w:t>образования «Детская музыкальная школа</w:t>
      </w:r>
      <w:r>
        <w:rPr>
          <w:b/>
          <w:sz w:val="28"/>
          <w:szCs w:val="28"/>
        </w:rPr>
        <w:t xml:space="preserve"> № 2</w:t>
      </w:r>
      <w:r w:rsidRPr="002C7003">
        <w:rPr>
          <w:b/>
          <w:sz w:val="28"/>
          <w:szCs w:val="28"/>
        </w:rPr>
        <w:t>»</w:t>
      </w:r>
    </w:p>
    <w:p w:rsidR="009A3D4F" w:rsidRPr="0084701A" w:rsidRDefault="009A3D4F" w:rsidP="009A3D4F">
      <w:pPr>
        <w:spacing w:before="480" w:line="360" w:lineRule="exact"/>
        <w:ind w:firstLine="709"/>
        <w:jc w:val="both"/>
        <w:rPr>
          <w:color w:val="000000"/>
          <w:sz w:val="28"/>
          <w:szCs w:val="28"/>
        </w:rPr>
      </w:pPr>
      <w:r>
        <w:rPr>
          <w:sz w:val="28"/>
          <w:szCs w:val="28"/>
        </w:rPr>
        <w:t xml:space="preserve">В соответствии с Положением о Почетной грамоте муниципального </w:t>
      </w:r>
      <w:r w:rsidRPr="0084701A">
        <w:rPr>
          <w:sz w:val="28"/>
          <w:szCs w:val="28"/>
        </w:rPr>
        <w:t xml:space="preserve">образования «Соликамский городской округ», утвержденным решением Соликамской городской Думы от 24 февраля </w:t>
      </w:r>
      <w:smartTag w:uri="urn:schemas-microsoft-com:office:smarttags" w:element="metricconverter">
        <w:smartTagPr>
          <w:attr w:name="ProductID" w:val="2016 г"/>
        </w:smartTagPr>
        <w:r w:rsidRPr="0084701A">
          <w:rPr>
            <w:sz w:val="28"/>
            <w:szCs w:val="28"/>
          </w:rPr>
          <w:t>2016 г</w:t>
        </w:r>
      </w:smartTag>
      <w:r w:rsidRPr="0084701A">
        <w:rPr>
          <w:sz w:val="28"/>
          <w:szCs w:val="28"/>
        </w:rPr>
        <w:t>. № 982,</w:t>
      </w:r>
    </w:p>
    <w:p w:rsidR="009A3D4F" w:rsidRPr="0084701A" w:rsidRDefault="009A3D4F" w:rsidP="009A3D4F">
      <w:pPr>
        <w:spacing w:line="360" w:lineRule="exact"/>
        <w:ind w:firstLine="709"/>
        <w:jc w:val="both"/>
        <w:rPr>
          <w:sz w:val="28"/>
          <w:szCs w:val="28"/>
        </w:rPr>
      </w:pPr>
      <w:r w:rsidRPr="0084701A">
        <w:rPr>
          <w:sz w:val="28"/>
          <w:szCs w:val="28"/>
        </w:rPr>
        <w:t>Дума Соликамского городского округа РЕШИЛА:</w:t>
      </w:r>
    </w:p>
    <w:p w:rsidR="009A3D4F" w:rsidRPr="0084701A" w:rsidRDefault="009A3D4F" w:rsidP="009A3D4F">
      <w:pPr>
        <w:pStyle w:val="afa"/>
        <w:spacing w:line="360" w:lineRule="exact"/>
        <w:ind w:firstLine="708"/>
        <w:jc w:val="both"/>
        <w:rPr>
          <w:rFonts w:ascii="Times New Roman" w:hAnsi="Times New Roman"/>
          <w:sz w:val="28"/>
          <w:szCs w:val="28"/>
        </w:rPr>
      </w:pPr>
      <w:r w:rsidRPr="0084701A">
        <w:rPr>
          <w:rFonts w:ascii="Times New Roman" w:hAnsi="Times New Roman"/>
          <w:sz w:val="28"/>
          <w:szCs w:val="28"/>
        </w:rPr>
        <w:t xml:space="preserve">1. </w:t>
      </w:r>
      <w:proofErr w:type="gramStart"/>
      <w:r w:rsidRPr="0084701A">
        <w:rPr>
          <w:rFonts w:ascii="Times New Roman" w:hAnsi="Times New Roman"/>
          <w:sz w:val="28"/>
          <w:szCs w:val="28"/>
        </w:rPr>
        <w:t xml:space="preserve">За значительный вклад в развитие муниципальной системы дополнительного образования, высокие результаты образовательной деятельности, за ведение культурно-просветительской деятельности для различных категорий населения города, музыкально-эстетическое воспитание подрастающего поколения, и в связи с 65-летием со дня создания учреждения  наградить Почетной грамотой муниципального образования «Соликамский городской округ» трудовой коллектив муниципального бюджетного учреждения дополнительного образования «Детская музыкальная школа № 2». </w:t>
      </w:r>
      <w:proofErr w:type="gramEnd"/>
    </w:p>
    <w:p w:rsidR="009A3D4F" w:rsidRPr="0084701A" w:rsidRDefault="009A3D4F" w:rsidP="009A3D4F">
      <w:pPr>
        <w:spacing w:after="480" w:line="360" w:lineRule="exact"/>
        <w:ind w:firstLine="709"/>
        <w:jc w:val="both"/>
        <w:rPr>
          <w:sz w:val="28"/>
          <w:szCs w:val="28"/>
        </w:rPr>
      </w:pPr>
      <w:r w:rsidRPr="0084701A">
        <w:rPr>
          <w:sz w:val="28"/>
          <w:szCs w:val="28"/>
        </w:rPr>
        <w:t>2. Настоящее решение вступает в силу после его принятия и подлежит опубликованию в газете «Соликамский рабочий».</w:t>
      </w:r>
    </w:p>
    <w:p w:rsidR="00702F22" w:rsidRDefault="00702F22" w:rsidP="00702F22">
      <w:pPr>
        <w:spacing w:before="480" w:line="240" w:lineRule="exact"/>
        <w:jc w:val="both"/>
        <w:rPr>
          <w:sz w:val="28"/>
          <w:szCs w:val="28"/>
        </w:rPr>
      </w:pPr>
      <w:proofErr w:type="gramStart"/>
      <w:r>
        <w:rPr>
          <w:sz w:val="28"/>
          <w:szCs w:val="28"/>
        </w:rPr>
        <w:t>Исполняющий</w:t>
      </w:r>
      <w:proofErr w:type="gramEnd"/>
      <w:r>
        <w:rPr>
          <w:sz w:val="28"/>
          <w:szCs w:val="28"/>
        </w:rPr>
        <w:t xml:space="preserve"> полномочия председателя </w:t>
      </w:r>
    </w:p>
    <w:p w:rsidR="00702F22" w:rsidRPr="00875D1C" w:rsidRDefault="00702F22" w:rsidP="00702F22">
      <w:pPr>
        <w:spacing w:line="240" w:lineRule="exact"/>
        <w:rPr>
          <w:sz w:val="28"/>
          <w:szCs w:val="28"/>
        </w:rPr>
      </w:pPr>
      <w:r w:rsidRPr="00875D1C">
        <w:rPr>
          <w:sz w:val="28"/>
          <w:szCs w:val="28"/>
        </w:rPr>
        <w:t>Думы</w:t>
      </w:r>
      <w:r>
        <w:rPr>
          <w:sz w:val="28"/>
          <w:szCs w:val="28"/>
        </w:rPr>
        <w:t xml:space="preserve"> </w:t>
      </w:r>
      <w:r w:rsidRPr="00875D1C">
        <w:rPr>
          <w:sz w:val="28"/>
          <w:szCs w:val="28"/>
        </w:rPr>
        <w:t>Соликамского городского округа</w:t>
      </w:r>
      <w:r>
        <w:rPr>
          <w:sz w:val="28"/>
          <w:szCs w:val="28"/>
        </w:rPr>
        <w:tab/>
      </w:r>
      <w:r>
        <w:rPr>
          <w:sz w:val="28"/>
          <w:szCs w:val="28"/>
        </w:rPr>
        <w:tab/>
      </w:r>
      <w:r>
        <w:rPr>
          <w:sz w:val="28"/>
          <w:szCs w:val="28"/>
        </w:rPr>
        <w:tab/>
      </w:r>
      <w:r>
        <w:rPr>
          <w:sz w:val="28"/>
          <w:szCs w:val="28"/>
        </w:rPr>
        <w:tab/>
        <w:t xml:space="preserve">              </w:t>
      </w:r>
      <w:proofErr w:type="spellStart"/>
      <w:r>
        <w:rPr>
          <w:sz w:val="28"/>
          <w:szCs w:val="28"/>
        </w:rPr>
        <w:t>А.В.Якишин</w:t>
      </w:r>
      <w:proofErr w:type="spellEnd"/>
    </w:p>
    <w:sectPr w:rsidR="00702F22" w:rsidRPr="00875D1C" w:rsidSect="00343410">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862B43" w:rsidRPr="00862B43">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1030A1"/>
    <w:rsid w:val="00131284"/>
    <w:rsid w:val="001316F8"/>
    <w:rsid w:val="001413F2"/>
    <w:rsid w:val="001572F8"/>
    <w:rsid w:val="00171451"/>
    <w:rsid w:val="00177609"/>
    <w:rsid w:val="001A5686"/>
    <w:rsid w:val="001B6BA2"/>
    <w:rsid w:val="001C1828"/>
    <w:rsid w:val="001D00E6"/>
    <w:rsid w:val="001D0F09"/>
    <w:rsid w:val="001E30D9"/>
    <w:rsid w:val="001F1F8A"/>
    <w:rsid w:val="002265E8"/>
    <w:rsid w:val="00294E09"/>
    <w:rsid w:val="002B045D"/>
    <w:rsid w:val="002C136C"/>
    <w:rsid w:val="002C1CBA"/>
    <w:rsid w:val="002C418E"/>
    <w:rsid w:val="002D126F"/>
    <w:rsid w:val="002D5B01"/>
    <w:rsid w:val="002F3FEE"/>
    <w:rsid w:val="00301DA3"/>
    <w:rsid w:val="00310EB3"/>
    <w:rsid w:val="0031173B"/>
    <w:rsid w:val="00343410"/>
    <w:rsid w:val="00344B89"/>
    <w:rsid w:val="00402054"/>
    <w:rsid w:val="00465F88"/>
    <w:rsid w:val="004751B4"/>
    <w:rsid w:val="00486BC6"/>
    <w:rsid w:val="00487AA0"/>
    <w:rsid w:val="004970F8"/>
    <w:rsid w:val="00497D0E"/>
    <w:rsid w:val="004D19C2"/>
    <w:rsid w:val="004D702A"/>
    <w:rsid w:val="004F4B17"/>
    <w:rsid w:val="00514728"/>
    <w:rsid w:val="00515F4D"/>
    <w:rsid w:val="00520B53"/>
    <w:rsid w:val="00543E49"/>
    <w:rsid w:val="005C520F"/>
    <w:rsid w:val="005E1817"/>
    <w:rsid w:val="00630F71"/>
    <w:rsid w:val="00635A3E"/>
    <w:rsid w:val="0064759A"/>
    <w:rsid w:val="00680898"/>
    <w:rsid w:val="006812DC"/>
    <w:rsid w:val="00681F5A"/>
    <w:rsid w:val="006C02EA"/>
    <w:rsid w:val="006D00C6"/>
    <w:rsid w:val="006D3CC7"/>
    <w:rsid w:val="006F0746"/>
    <w:rsid w:val="00702C93"/>
    <w:rsid w:val="00702F22"/>
    <w:rsid w:val="00703FDD"/>
    <w:rsid w:val="007434A0"/>
    <w:rsid w:val="00750CFB"/>
    <w:rsid w:val="00767E15"/>
    <w:rsid w:val="00771720"/>
    <w:rsid w:val="007B069F"/>
    <w:rsid w:val="007E019C"/>
    <w:rsid w:val="007F671A"/>
    <w:rsid w:val="007F70D0"/>
    <w:rsid w:val="00862B43"/>
    <w:rsid w:val="008C028F"/>
    <w:rsid w:val="008D5C2C"/>
    <w:rsid w:val="008F54BB"/>
    <w:rsid w:val="00927AF6"/>
    <w:rsid w:val="0093133D"/>
    <w:rsid w:val="0094079A"/>
    <w:rsid w:val="009466B9"/>
    <w:rsid w:val="00994133"/>
    <w:rsid w:val="009A3D4F"/>
    <w:rsid w:val="009A7799"/>
    <w:rsid w:val="009B3F7B"/>
    <w:rsid w:val="009E2D43"/>
    <w:rsid w:val="009E54BD"/>
    <w:rsid w:val="009E6986"/>
    <w:rsid w:val="009F3E98"/>
    <w:rsid w:val="00A4456E"/>
    <w:rsid w:val="00A44D4A"/>
    <w:rsid w:val="00A73994"/>
    <w:rsid w:val="00A86505"/>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2164C"/>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E264CA"/>
    <w:rsid w:val="00E35BF9"/>
    <w:rsid w:val="00E817F0"/>
    <w:rsid w:val="00E83890"/>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character" w:customStyle="1" w:styleId="af9">
    <w:name w:val="Без интервала Знак"/>
    <w:link w:val="afa"/>
    <w:locked/>
    <w:rsid w:val="009A3D4F"/>
  </w:style>
  <w:style w:type="paragraph" w:styleId="afa">
    <w:name w:val="No Spacing"/>
    <w:link w:val="af9"/>
    <w:qFormat/>
    <w:rsid w:val="009A3D4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character" w:customStyle="1" w:styleId="af9">
    <w:name w:val="Без интервала Знак"/>
    <w:link w:val="afa"/>
    <w:locked/>
    <w:rsid w:val="009A3D4F"/>
  </w:style>
  <w:style w:type="paragraph" w:styleId="afa">
    <w:name w:val="No Spacing"/>
    <w:link w:val="af9"/>
    <w:qFormat/>
    <w:rsid w:val="009A3D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142</Words>
  <Characters>1133</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4</cp:revision>
  <cp:lastPrinted>2023-11-27T11:04:00Z</cp:lastPrinted>
  <dcterms:created xsi:type="dcterms:W3CDTF">2023-11-27T11:03:00Z</dcterms:created>
  <dcterms:modified xsi:type="dcterms:W3CDTF">2023-11-27T11:10:00Z</dcterms:modified>
</cp:coreProperties>
</file>