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1C4F92">
        <w:rPr>
          <w:b/>
          <w:sz w:val="28"/>
          <w:szCs w:val="28"/>
        </w:rPr>
        <w:t>403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D3452" w:rsidRDefault="001C4F92" w:rsidP="00FA1C6C">
      <w:pPr>
        <w:spacing w:after="360" w:line="240" w:lineRule="exact"/>
        <w:ind w:right="4961"/>
        <w:rPr>
          <w:b/>
          <w:sz w:val="28"/>
          <w:szCs w:val="28"/>
        </w:rPr>
      </w:pPr>
      <w:r w:rsidRPr="008F4EF2">
        <w:rPr>
          <w:b/>
          <w:sz w:val="28"/>
          <w:szCs w:val="28"/>
        </w:rPr>
        <w:t xml:space="preserve">О </w:t>
      </w:r>
      <w:r>
        <w:rPr>
          <w:b/>
          <w:sz w:val="28"/>
          <w:szCs w:val="28"/>
        </w:rPr>
        <w:t xml:space="preserve">признании </w:t>
      </w:r>
      <w:proofErr w:type="gramStart"/>
      <w:r>
        <w:rPr>
          <w:b/>
          <w:sz w:val="28"/>
          <w:szCs w:val="28"/>
        </w:rPr>
        <w:t>утратившими</w:t>
      </w:r>
      <w:proofErr w:type="gramEnd"/>
      <w:r>
        <w:rPr>
          <w:b/>
          <w:sz w:val="28"/>
          <w:szCs w:val="28"/>
        </w:rPr>
        <w:t xml:space="preserve"> силу отдельных решений Думы Соликамского городского округа</w:t>
      </w:r>
    </w:p>
    <w:p w:rsidR="001C4F92" w:rsidRPr="008F4EF2" w:rsidRDefault="001C4F92" w:rsidP="001C4F92">
      <w:pPr>
        <w:autoSpaceDE w:val="0"/>
        <w:autoSpaceDN w:val="0"/>
        <w:adjustRightInd w:val="0"/>
        <w:spacing w:line="320" w:lineRule="exact"/>
        <w:ind w:firstLine="708"/>
        <w:jc w:val="both"/>
        <w:rPr>
          <w:sz w:val="28"/>
          <w:szCs w:val="28"/>
        </w:rPr>
      </w:pPr>
      <w:r w:rsidRPr="00C734C0">
        <w:rPr>
          <w:sz w:val="28"/>
          <w:szCs w:val="28"/>
        </w:rPr>
        <w:t xml:space="preserve">В соответствии с </w:t>
      </w:r>
      <w:r>
        <w:rPr>
          <w:sz w:val="28"/>
          <w:szCs w:val="28"/>
        </w:rPr>
        <w:t>Ф</w:t>
      </w:r>
      <w:r w:rsidRPr="00C734C0">
        <w:rPr>
          <w:sz w:val="28"/>
          <w:szCs w:val="28"/>
        </w:rPr>
        <w:t>едеральным закон</w:t>
      </w:r>
      <w:r>
        <w:rPr>
          <w:sz w:val="28"/>
          <w:szCs w:val="28"/>
        </w:rPr>
        <w:t>ом</w:t>
      </w:r>
      <w:r w:rsidRPr="00C734C0">
        <w:rPr>
          <w:sz w:val="28"/>
          <w:szCs w:val="28"/>
        </w:rPr>
        <w:t xml:space="preserve"> Российской Федерации от 2 марта </w:t>
      </w:r>
      <w:smartTag w:uri="urn:schemas-microsoft-com:office:smarttags" w:element="metricconverter">
        <w:smartTagPr>
          <w:attr w:name="ProductID" w:val="2007 г"/>
        </w:smartTagPr>
        <w:r w:rsidRPr="00C734C0">
          <w:rPr>
            <w:sz w:val="28"/>
            <w:szCs w:val="28"/>
          </w:rPr>
          <w:t>2007 г</w:t>
        </w:r>
      </w:smartTag>
      <w:r w:rsidRPr="00C734C0">
        <w:rPr>
          <w:sz w:val="28"/>
          <w:szCs w:val="28"/>
        </w:rPr>
        <w:t xml:space="preserve">. № 25-ФЗ «О муниципальной службе в Российской Федерации», </w:t>
      </w:r>
      <w:hyperlink r:id="rId8" w:history="1">
        <w:r w:rsidRPr="00C734C0">
          <w:rPr>
            <w:sz w:val="28"/>
            <w:szCs w:val="28"/>
          </w:rPr>
          <w:t>закон</w:t>
        </w:r>
      </w:hyperlink>
      <w:r>
        <w:rPr>
          <w:sz w:val="28"/>
          <w:szCs w:val="28"/>
        </w:rPr>
        <w:t>ом</w:t>
      </w:r>
      <w:r w:rsidRPr="00C734C0">
        <w:rPr>
          <w:sz w:val="28"/>
          <w:szCs w:val="28"/>
        </w:rPr>
        <w:t xml:space="preserve"> Пермского края от 4 мая </w:t>
      </w:r>
      <w:smartTag w:uri="urn:schemas-microsoft-com:office:smarttags" w:element="metricconverter">
        <w:smartTagPr>
          <w:attr w:name="ProductID" w:val="2008 г"/>
        </w:smartTagPr>
        <w:r w:rsidRPr="00C734C0">
          <w:rPr>
            <w:sz w:val="28"/>
            <w:szCs w:val="28"/>
          </w:rPr>
          <w:t>2008 г</w:t>
        </w:r>
      </w:smartTag>
      <w:r w:rsidRPr="00C734C0">
        <w:rPr>
          <w:sz w:val="28"/>
          <w:szCs w:val="28"/>
        </w:rPr>
        <w:t>. № 228-ПК «О муницип</w:t>
      </w:r>
      <w:r>
        <w:rPr>
          <w:sz w:val="28"/>
          <w:szCs w:val="28"/>
        </w:rPr>
        <w:t>альной службе в Пермском крае»</w:t>
      </w:r>
      <w:r w:rsidRPr="008F4EF2">
        <w:rPr>
          <w:sz w:val="28"/>
          <w:szCs w:val="28"/>
        </w:rPr>
        <w:t xml:space="preserve"> </w:t>
      </w:r>
    </w:p>
    <w:p w:rsidR="001C4F92" w:rsidRPr="008F4EF2" w:rsidRDefault="001C4F92" w:rsidP="001C4F92">
      <w:pPr>
        <w:autoSpaceDE w:val="0"/>
        <w:autoSpaceDN w:val="0"/>
        <w:adjustRightInd w:val="0"/>
        <w:spacing w:line="320" w:lineRule="exact"/>
        <w:ind w:firstLine="709"/>
        <w:jc w:val="both"/>
        <w:rPr>
          <w:sz w:val="28"/>
          <w:szCs w:val="28"/>
        </w:rPr>
      </w:pPr>
      <w:r w:rsidRPr="008F4EF2">
        <w:rPr>
          <w:sz w:val="28"/>
          <w:szCs w:val="28"/>
        </w:rPr>
        <w:t>Дума Соликамского городского округа РЕШИЛА:</w:t>
      </w:r>
    </w:p>
    <w:p w:rsidR="001C4F92" w:rsidRDefault="001C4F92" w:rsidP="001C4F92">
      <w:pPr>
        <w:autoSpaceDE w:val="0"/>
        <w:autoSpaceDN w:val="0"/>
        <w:adjustRightInd w:val="0"/>
        <w:spacing w:line="320" w:lineRule="exact"/>
        <w:ind w:firstLine="709"/>
        <w:jc w:val="both"/>
        <w:rPr>
          <w:sz w:val="28"/>
          <w:szCs w:val="28"/>
        </w:rPr>
      </w:pPr>
      <w:r w:rsidRPr="008F4EF2">
        <w:rPr>
          <w:sz w:val="28"/>
          <w:szCs w:val="28"/>
        </w:rPr>
        <w:t xml:space="preserve">1. </w:t>
      </w:r>
      <w:r>
        <w:rPr>
          <w:sz w:val="28"/>
          <w:szCs w:val="28"/>
        </w:rPr>
        <w:t>Признать утратившими силу:</w:t>
      </w:r>
    </w:p>
    <w:p w:rsidR="001C4F92" w:rsidRPr="002071A1" w:rsidRDefault="001C4F92" w:rsidP="001C4F92">
      <w:pPr>
        <w:autoSpaceDE w:val="0"/>
        <w:autoSpaceDN w:val="0"/>
        <w:adjustRightInd w:val="0"/>
        <w:spacing w:line="320" w:lineRule="exact"/>
        <w:ind w:firstLine="709"/>
        <w:jc w:val="both"/>
        <w:rPr>
          <w:sz w:val="28"/>
          <w:szCs w:val="28"/>
        </w:rPr>
      </w:pPr>
      <w:r>
        <w:rPr>
          <w:sz w:val="28"/>
          <w:szCs w:val="28"/>
        </w:rPr>
        <w:t xml:space="preserve">решение Думы Соликамского городского округа от 24 февраля </w:t>
      </w:r>
      <w:smartTag w:uri="urn:schemas-microsoft-com:office:smarttags" w:element="metricconverter">
        <w:smartTagPr>
          <w:attr w:name="ProductID" w:val="2021 г"/>
        </w:smartTagPr>
        <w:r>
          <w:rPr>
            <w:sz w:val="28"/>
            <w:szCs w:val="28"/>
          </w:rPr>
          <w:t>2021 г</w:t>
        </w:r>
      </w:smartTag>
      <w:r>
        <w:rPr>
          <w:sz w:val="28"/>
          <w:szCs w:val="28"/>
        </w:rPr>
        <w:t>. № 852 «</w:t>
      </w:r>
      <w:r w:rsidRPr="00C734C0">
        <w:rPr>
          <w:sz w:val="28"/>
          <w:szCs w:val="28"/>
        </w:rPr>
        <w:t xml:space="preserve">Об утверждении Положения о представлении гражданами, претендующими на замещение должностей муниципальной службы в Думе Соликамского городского округа, и муниципальными служащими Думы </w:t>
      </w:r>
      <w:r w:rsidRPr="002071A1">
        <w:rPr>
          <w:sz w:val="28"/>
          <w:szCs w:val="28"/>
        </w:rPr>
        <w:t>Соликамского городского округа сведений о доходах, расходах, об имуществе и обязательствах имущественного характера»;</w:t>
      </w:r>
    </w:p>
    <w:p w:rsidR="001C4F92" w:rsidRDefault="001C4F92" w:rsidP="001C4F92">
      <w:pPr>
        <w:pStyle w:val="ConsPlusTitle"/>
        <w:suppressAutoHyphens/>
        <w:spacing w:line="320" w:lineRule="exact"/>
        <w:ind w:right="-82" w:firstLine="708"/>
        <w:jc w:val="both"/>
        <w:rPr>
          <w:rFonts w:ascii="Times New Roman" w:hAnsi="Times New Roman" w:cs="Times New Roman"/>
          <w:b w:val="0"/>
          <w:sz w:val="28"/>
          <w:szCs w:val="28"/>
        </w:rPr>
      </w:pPr>
      <w:proofErr w:type="gramStart"/>
      <w:r w:rsidRPr="002071A1">
        <w:rPr>
          <w:rFonts w:ascii="Times New Roman" w:hAnsi="Times New Roman" w:cs="Times New Roman"/>
          <w:b w:val="0"/>
          <w:sz w:val="28"/>
          <w:szCs w:val="28"/>
        </w:rPr>
        <w:t>решени</w:t>
      </w:r>
      <w:r>
        <w:rPr>
          <w:rFonts w:ascii="Times New Roman" w:hAnsi="Times New Roman" w:cs="Times New Roman"/>
          <w:b w:val="0"/>
          <w:sz w:val="28"/>
          <w:szCs w:val="28"/>
        </w:rPr>
        <w:t>е</w:t>
      </w:r>
      <w:r w:rsidRPr="002071A1">
        <w:rPr>
          <w:rFonts w:ascii="Times New Roman" w:hAnsi="Times New Roman" w:cs="Times New Roman"/>
          <w:b w:val="0"/>
          <w:sz w:val="28"/>
          <w:szCs w:val="28"/>
        </w:rPr>
        <w:t xml:space="preserve"> Думы Соликамского горо</w:t>
      </w:r>
      <w:bookmarkStart w:id="0" w:name="_GoBack"/>
      <w:bookmarkEnd w:id="0"/>
      <w:r w:rsidRPr="002071A1">
        <w:rPr>
          <w:rFonts w:ascii="Times New Roman" w:hAnsi="Times New Roman" w:cs="Times New Roman"/>
          <w:b w:val="0"/>
          <w:sz w:val="28"/>
          <w:szCs w:val="28"/>
        </w:rPr>
        <w:t xml:space="preserve">дского округа от 27 июля </w:t>
      </w:r>
      <w:smartTag w:uri="urn:schemas-microsoft-com:office:smarttags" w:element="metricconverter">
        <w:smartTagPr>
          <w:attr w:name="ProductID" w:val="2022 г"/>
        </w:smartTagPr>
        <w:r w:rsidRPr="002071A1">
          <w:rPr>
            <w:rFonts w:ascii="Times New Roman" w:hAnsi="Times New Roman" w:cs="Times New Roman"/>
            <w:b w:val="0"/>
            <w:sz w:val="28"/>
            <w:szCs w:val="28"/>
          </w:rPr>
          <w:t>2022 г</w:t>
        </w:r>
      </w:smartTag>
      <w:r w:rsidRPr="002071A1">
        <w:rPr>
          <w:rFonts w:ascii="Times New Roman" w:hAnsi="Times New Roman" w:cs="Times New Roman"/>
          <w:b w:val="0"/>
          <w:sz w:val="28"/>
          <w:szCs w:val="28"/>
        </w:rPr>
        <w:t>. № 146 «О внесении изменений в Положение о представлении гражданами, претендующими на замещение должностей муниципальной службы в Думе Соликамского городского округа, и муниципальными служащими Думы Соликамского городского округа сведений о доходах, расходах, об имуществе и обязательствах имущественного характера, утвержденное решением Думы Соликамского городского округа от 24.02.2021 № 852</w:t>
      </w:r>
      <w:r>
        <w:rPr>
          <w:rFonts w:ascii="Times New Roman" w:hAnsi="Times New Roman" w:cs="Times New Roman"/>
          <w:b w:val="0"/>
          <w:sz w:val="28"/>
          <w:szCs w:val="28"/>
        </w:rPr>
        <w:t>».</w:t>
      </w:r>
      <w:proofErr w:type="gramEnd"/>
    </w:p>
    <w:p w:rsidR="00FA1C6C" w:rsidRDefault="001C4F92" w:rsidP="001C4F92">
      <w:pPr>
        <w:spacing w:after="480" w:line="320" w:lineRule="exact"/>
        <w:ind w:firstLine="709"/>
        <w:jc w:val="both"/>
        <w:rPr>
          <w:sz w:val="28"/>
          <w:szCs w:val="28"/>
        </w:rPr>
      </w:pPr>
      <w:r>
        <w:rPr>
          <w:sz w:val="28"/>
          <w:szCs w:val="28"/>
        </w:rPr>
        <w:t>2. Настоящее решение вступает в силу после его официального опубликования в газете «Соликамский рабочий»</w:t>
      </w:r>
      <w:r w:rsidR="00FA1C6C">
        <w:rPr>
          <w:sz w:val="28"/>
          <w:szCs w:val="28"/>
        </w:rPr>
        <w:t>.</w:t>
      </w:r>
    </w:p>
    <w:tbl>
      <w:tblPr>
        <w:tblW w:w="0" w:type="auto"/>
        <w:tblLook w:val="04A0" w:firstRow="1" w:lastRow="0" w:firstColumn="1" w:lastColumn="0" w:noHBand="0" w:noVBand="1"/>
      </w:tblPr>
      <w:tblGrid>
        <w:gridCol w:w="4512"/>
        <w:gridCol w:w="821"/>
        <w:gridCol w:w="4521"/>
      </w:tblGrid>
      <w:tr w:rsidR="008D3452" w:rsidRPr="008A7EC6" w:rsidTr="00FA1C6C">
        <w:tc>
          <w:tcPr>
            <w:tcW w:w="4512"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Председатель Думы </w:t>
            </w:r>
          </w:p>
          <w:p w:rsidR="008D3452" w:rsidRPr="0006030E"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Pr="0006030E" w:rsidRDefault="008D3452" w:rsidP="00FA1C6C">
            <w:pPr>
              <w:autoSpaceDE w:val="0"/>
              <w:autoSpaceDN w:val="0"/>
              <w:adjustRightInd w:val="0"/>
              <w:spacing w:line="240" w:lineRule="exact"/>
              <w:contextualSpacing/>
              <w:rPr>
                <w:sz w:val="28"/>
                <w:szCs w:val="28"/>
              </w:rPr>
            </w:pPr>
          </w:p>
          <w:p w:rsidR="008D3452" w:rsidRDefault="008D3452" w:rsidP="00FA1C6C">
            <w:pPr>
              <w:autoSpaceDE w:val="0"/>
              <w:autoSpaceDN w:val="0"/>
              <w:adjustRightInd w:val="0"/>
              <w:spacing w:line="240" w:lineRule="exact"/>
              <w:contextualSpacing/>
              <w:jc w:val="right"/>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И.Г.Мингазеев</w:t>
            </w:r>
            <w:proofErr w:type="spellEnd"/>
          </w:p>
        </w:tc>
        <w:tc>
          <w:tcPr>
            <w:tcW w:w="821" w:type="dxa"/>
            <w:shd w:val="clear" w:color="auto" w:fill="auto"/>
          </w:tcPr>
          <w:p w:rsidR="008D3452" w:rsidRPr="0006030E" w:rsidRDefault="008D3452" w:rsidP="00FA1C6C">
            <w:pPr>
              <w:autoSpaceDE w:val="0"/>
              <w:autoSpaceDN w:val="0"/>
              <w:adjustRightInd w:val="0"/>
              <w:spacing w:line="240" w:lineRule="exact"/>
              <w:contextualSpacing/>
              <w:jc w:val="both"/>
              <w:rPr>
                <w:sz w:val="28"/>
                <w:szCs w:val="28"/>
              </w:rPr>
            </w:pPr>
          </w:p>
        </w:tc>
        <w:tc>
          <w:tcPr>
            <w:tcW w:w="4521"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городского округа – </w:t>
            </w:r>
          </w:p>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администрации </w:t>
            </w:r>
          </w:p>
          <w:p w:rsidR="008D3452"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Default="008D3452" w:rsidP="00FA1C6C">
            <w:pPr>
              <w:autoSpaceDE w:val="0"/>
              <w:autoSpaceDN w:val="0"/>
              <w:adjustRightInd w:val="0"/>
              <w:spacing w:line="240" w:lineRule="exact"/>
              <w:contextualSpacing/>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Е.Н.Самоуков</w:t>
            </w:r>
            <w:proofErr w:type="spellEnd"/>
            <w:r>
              <w:rPr>
                <w:sz w:val="28"/>
                <w:szCs w:val="28"/>
              </w:rPr>
              <w:t xml:space="preserve"> </w:t>
            </w:r>
          </w:p>
        </w:tc>
      </w:tr>
    </w:tbl>
    <w:p w:rsidR="00702F22" w:rsidRPr="00875D1C" w:rsidRDefault="00702F22" w:rsidP="001C4F92">
      <w:pPr>
        <w:tabs>
          <w:tab w:val="left" w:pos="1941"/>
        </w:tabs>
        <w:ind w:right="-79" w:firstLine="708"/>
        <w:jc w:val="both"/>
        <w:rPr>
          <w:sz w:val="28"/>
          <w:szCs w:val="28"/>
        </w:rPr>
      </w:pPr>
    </w:p>
    <w:sectPr w:rsidR="00702F22" w:rsidRPr="00875D1C" w:rsidSect="001C4F92">
      <w:headerReference w:type="default" r:id="rId9"/>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C4F92" w:rsidRPr="001C4F92">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C4F92"/>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5E37"/>
    <w:rsid w:val="00C576C5"/>
    <w:rsid w:val="00C96A14"/>
    <w:rsid w:val="00C9765B"/>
    <w:rsid w:val="00CA2612"/>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973BDD981A983E4843557A097DA14286ECB57F4145E5758CA37DFD6FD31B901D2B175DBE4B3B578C727EED818AB7064847F106A3694E35E2807364EDo9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200</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2023-12-19T04:40:00Z</cp:lastPrinted>
  <dcterms:created xsi:type="dcterms:W3CDTF">2023-12-19T04:38:00Z</dcterms:created>
  <dcterms:modified xsi:type="dcterms:W3CDTF">2023-12-19T04:40:00Z</dcterms:modified>
</cp:coreProperties>
</file>